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57" w:rsidRPr="00103AF0" w:rsidRDefault="00377257" w:rsidP="00397FF2">
      <w:pPr>
        <w:spacing w:after="20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03AF0">
        <w:rPr>
          <w:rFonts w:ascii="Tahoma" w:hAnsi="Tahoma" w:cs="Tahoma"/>
          <w:b/>
          <w:sz w:val="20"/>
          <w:szCs w:val="20"/>
        </w:rPr>
        <w:t xml:space="preserve">OFFERTA </w:t>
      </w:r>
      <w:r w:rsidR="000D2170">
        <w:rPr>
          <w:rFonts w:ascii="Tahoma" w:hAnsi="Tahoma" w:cs="Tahoma"/>
          <w:b/>
          <w:sz w:val="20"/>
          <w:szCs w:val="20"/>
        </w:rPr>
        <w:t>FORNITURA</w:t>
      </w:r>
      <w:r w:rsidR="0073098F" w:rsidRPr="00103AF0">
        <w:rPr>
          <w:rFonts w:ascii="Tahoma" w:hAnsi="Tahoma" w:cs="Tahoma"/>
          <w:b/>
          <w:sz w:val="20"/>
          <w:szCs w:val="20"/>
        </w:rPr>
        <w:t xml:space="preserve"> ENERGIA ELETTRICA</w:t>
      </w:r>
      <w:r w:rsidR="00103AF0">
        <w:rPr>
          <w:rFonts w:ascii="Tahoma" w:hAnsi="Tahoma" w:cs="Tahoma"/>
          <w:b/>
          <w:sz w:val="20"/>
          <w:szCs w:val="20"/>
        </w:rPr>
        <w:t xml:space="preserve"> PER L’ANNO 2019</w:t>
      </w:r>
    </w:p>
    <w:p w:rsidR="00397FF2" w:rsidRPr="00103AF0" w:rsidRDefault="00397FF2" w:rsidP="00377257">
      <w:pPr>
        <w:spacing w:after="20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77257" w:rsidRPr="00F81612" w:rsidRDefault="00377257" w:rsidP="00377257">
      <w:pPr>
        <w:spacing w:after="200"/>
        <w:jc w:val="both"/>
        <w:rPr>
          <w:rFonts w:ascii="Tahoma" w:hAnsi="Tahoma" w:cs="Tahoma"/>
          <w:b/>
          <w:bCs/>
          <w:sz w:val="20"/>
          <w:szCs w:val="20"/>
        </w:rPr>
      </w:pPr>
      <w:r w:rsidRPr="00F81612">
        <w:rPr>
          <w:rFonts w:ascii="Tahoma" w:hAnsi="Tahoma" w:cs="Tahoma"/>
          <w:b/>
          <w:bCs/>
          <w:sz w:val="20"/>
          <w:szCs w:val="20"/>
        </w:rPr>
        <w:t xml:space="preserve">DATI </w:t>
      </w:r>
      <w:r w:rsidR="000D2170" w:rsidRPr="00F81612">
        <w:rPr>
          <w:rFonts w:ascii="Tahoma" w:hAnsi="Tahoma" w:cs="Tahoma"/>
          <w:b/>
          <w:bCs/>
          <w:sz w:val="20"/>
          <w:szCs w:val="20"/>
        </w:rPr>
        <w:t>DEL GROSSISTA</w:t>
      </w:r>
    </w:p>
    <w:p w:rsidR="0028698C" w:rsidRDefault="000D2170" w:rsidP="0028698C">
      <w:pPr>
        <w:pStyle w:val="Paragrafoelenco"/>
        <w:numPr>
          <w:ilvl w:val="0"/>
          <w:numId w:val="2"/>
        </w:numPr>
        <w:spacing w:after="20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Nominativo: _____________________________________________</w:t>
      </w:r>
    </w:p>
    <w:p w:rsidR="000D2170" w:rsidRDefault="000D2170" w:rsidP="0028698C">
      <w:pPr>
        <w:pStyle w:val="Paragrafoelenco"/>
        <w:numPr>
          <w:ilvl w:val="0"/>
          <w:numId w:val="2"/>
        </w:numPr>
        <w:spacing w:after="20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Sede Legale: Via/C.so/Piazza __________________________  n. ______</w:t>
      </w:r>
    </w:p>
    <w:p w:rsidR="000D2170" w:rsidRDefault="000D2170" w:rsidP="000D2170">
      <w:pPr>
        <w:pStyle w:val="Paragrafoelenco"/>
        <w:spacing w:after="200"/>
        <w:ind w:left="283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__________ -  _____________  (___)</w:t>
      </w:r>
    </w:p>
    <w:p w:rsidR="00F81612" w:rsidRDefault="00F81612" w:rsidP="00F81612">
      <w:pPr>
        <w:pStyle w:val="Paragrafoelenco"/>
        <w:numPr>
          <w:ilvl w:val="0"/>
          <w:numId w:val="4"/>
        </w:numPr>
        <w:spacing w:after="20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Persona di Riferimento: _____________________________</w:t>
      </w:r>
    </w:p>
    <w:p w:rsidR="00F81612" w:rsidRPr="00F81612" w:rsidRDefault="00F81612" w:rsidP="00F81612">
      <w:pPr>
        <w:pStyle w:val="Paragrafoelenco"/>
        <w:spacing w:after="200"/>
        <w:ind w:left="2136" w:firstLine="69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Mail ______________________ Tel ______________</w:t>
      </w:r>
    </w:p>
    <w:p w:rsidR="0055687C" w:rsidRDefault="0055687C" w:rsidP="00377257">
      <w:pPr>
        <w:spacing w:after="200"/>
        <w:jc w:val="both"/>
        <w:rPr>
          <w:rFonts w:ascii="Tahoma" w:hAnsi="Tahoma" w:cs="Tahoma"/>
          <w:bCs/>
          <w:sz w:val="20"/>
          <w:szCs w:val="20"/>
        </w:rPr>
      </w:pPr>
    </w:p>
    <w:p w:rsidR="000D2170" w:rsidRPr="000D2170" w:rsidRDefault="000D2170" w:rsidP="00377257">
      <w:pPr>
        <w:spacing w:after="200"/>
        <w:jc w:val="both"/>
        <w:rPr>
          <w:rFonts w:ascii="Tahoma" w:hAnsi="Tahoma" w:cs="Tahoma"/>
          <w:bCs/>
          <w:sz w:val="20"/>
          <w:szCs w:val="20"/>
        </w:rPr>
      </w:pPr>
      <w:r w:rsidRPr="000D2170">
        <w:rPr>
          <w:rFonts w:ascii="Tahoma" w:hAnsi="Tahoma" w:cs="Tahoma"/>
          <w:bCs/>
          <w:sz w:val="20"/>
          <w:szCs w:val="20"/>
        </w:rPr>
        <w:t>Utenz</w:t>
      </w:r>
      <w:r>
        <w:rPr>
          <w:rFonts w:ascii="Tahoma" w:hAnsi="Tahoma" w:cs="Tahoma"/>
          <w:bCs/>
          <w:sz w:val="20"/>
          <w:szCs w:val="20"/>
        </w:rPr>
        <w:t>e: Tutte quelle inserite nella richiesta d’Offerta Allegato 1</w:t>
      </w:r>
      <w:r w:rsidR="0055687C">
        <w:rPr>
          <w:rFonts w:ascii="Tahoma" w:hAnsi="Tahoma" w:cs="Tahoma"/>
          <w:bCs/>
          <w:sz w:val="20"/>
          <w:szCs w:val="20"/>
        </w:rPr>
        <w:t xml:space="preserve"> Stima Acquisto Energia 2019</w:t>
      </w:r>
    </w:p>
    <w:p w:rsidR="00377257" w:rsidRDefault="000D2170" w:rsidP="00377257">
      <w:pPr>
        <w:spacing w:after="20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0D2170">
        <w:rPr>
          <w:rFonts w:ascii="Tahoma" w:hAnsi="Tahoma" w:cs="Tahoma"/>
          <w:bCs/>
          <w:sz w:val="20"/>
          <w:szCs w:val="20"/>
        </w:rPr>
        <w:t>Period</w:t>
      </w:r>
      <w:r w:rsidR="00377257" w:rsidRPr="000D2170">
        <w:rPr>
          <w:rFonts w:ascii="Tahoma" w:hAnsi="Tahoma" w:cs="Tahoma"/>
          <w:bCs/>
          <w:sz w:val="20"/>
          <w:szCs w:val="20"/>
        </w:rPr>
        <w:t>o di Fornitura</w:t>
      </w:r>
      <w:r w:rsidR="0073098F" w:rsidRPr="00103AF0">
        <w:rPr>
          <w:rFonts w:ascii="Tahoma" w:hAnsi="Tahoma" w:cs="Tahoma"/>
          <w:sz w:val="20"/>
          <w:szCs w:val="20"/>
          <w:shd w:val="clear" w:color="auto" w:fill="FFFFFF"/>
        </w:rPr>
        <w:t>: dalle ore 00:00 del 01/01/201</w:t>
      </w:r>
      <w:r w:rsidR="00103AF0">
        <w:rPr>
          <w:rFonts w:ascii="Tahoma" w:hAnsi="Tahoma" w:cs="Tahoma"/>
          <w:sz w:val="20"/>
          <w:szCs w:val="20"/>
          <w:shd w:val="clear" w:color="auto" w:fill="FFFFFF"/>
        </w:rPr>
        <w:t>9</w:t>
      </w:r>
      <w:r w:rsidR="00377257" w:rsidRPr="00103AF0">
        <w:rPr>
          <w:rFonts w:ascii="Tahoma" w:hAnsi="Tahoma" w:cs="Tahoma"/>
          <w:sz w:val="20"/>
          <w:szCs w:val="20"/>
          <w:shd w:val="clear" w:color="auto" w:fill="FFFFFF"/>
        </w:rPr>
        <w:t xml:space="preserve"> alle ore 24:00 del 31/12/201</w:t>
      </w:r>
      <w:r w:rsidR="00103AF0">
        <w:rPr>
          <w:rFonts w:ascii="Tahoma" w:hAnsi="Tahoma" w:cs="Tahoma"/>
          <w:sz w:val="20"/>
          <w:szCs w:val="20"/>
          <w:shd w:val="clear" w:color="auto" w:fill="FFFFFF"/>
        </w:rPr>
        <w:t>9</w:t>
      </w:r>
    </w:p>
    <w:p w:rsidR="00F81612" w:rsidRPr="00F81612" w:rsidRDefault="000D2170" w:rsidP="00377257">
      <w:pPr>
        <w:pStyle w:val="Paragrafoelenco"/>
        <w:numPr>
          <w:ilvl w:val="0"/>
          <w:numId w:val="3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F81612">
        <w:rPr>
          <w:rFonts w:ascii="Tahoma" w:hAnsi="Tahoma" w:cs="Tahoma"/>
          <w:b/>
          <w:bCs/>
          <w:sz w:val="20"/>
          <w:szCs w:val="20"/>
        </w:rPr>
        <w:t xml:space="preserve">OFFERTA </w:t>
      </w:r>
      <w:r w:rsidR="00F81612" w:rsidRPr="00F81612">
        <w:rPr>
          <w:rFonts w:ascii="Tahoma" w:hAnsi="Tahoma" w:cs="Tahoma"/>
          <w:b/>
          <w:bCs/>
          <w:sz w:val="20"/>
          <w:szCs w:val="20"/>
        </w:rPr>
        <w:t xml:space="preserve">A </w:t>
      </w:r>
      <w:r w:rsidR="00B70713" w:rsidRPr="00F81612">
        <w:rPr>
          <w:rFonts w:ascii="Tahoma" w:hAnsi="Tahoma" w:cs="Tahoma"/>
          <w:b/>
          <w:bCs/>
          <w:sz w:val="20"/>
          <w:szCs w:val="20"/>
        </w:rPr>
        <w:t>TARIFFA VARIABILE</w:t>
      </w:r>
    </w:p>
    <w:p w:rsidR="00377257" w:rsidRPr="00F81612" w:rsidRDefault="00377257" w:rsidP="00F81612">
      <w:pPr>
        <w:spacing w:after="200"/>
        <w:jc w:val="both"/>
        <w:rPr>
          <w:rFonts w:ascii="Tahoma" w:hAnsi="Tahoma" w:cs="Tahoma"/>
          <w:sz w:val="20"/>
          <w:szCs w:val="20"/>
        </w:rPr>
      </w:pPr>
      <w:r w:rsidRPr="00F81612">
        <w:rPr>
          <w:rFonts w:ascii="Tahoma" w:hAnsi="Tahoma" w:cs="Tahoma"/>
          <w:sz w:val="20"/>
          <w:szCs w:val="20"/>
        </w:rPr>
        <w:t xml:space="preserve">Il prezzo </w:t>
      </w:r>
      <w:r w:rsidR="00FC08C1" w:rsidRPr="00F81612">
        <w:rPr>
          <w:rFonts w:ascii="Tahoma" w:hAnsi="Tahoma" w:cs="Tahoma"/>
          <w:sz w:val="20"/>
          <w:szCs w:val="20"/>
        </w:rPr>
        <w:t xml:space="preserve">variabile </w:t>
      </w:r>
      <w:r w:rsidR="0055687C">
        <w:rPr>
          <w:rFonts w:ascii="Tahoma" w:hAnsi="Tahoma" w:cs="Tahoma"/>
          <w:sz w:val="20"/>
          <w:szCs w:val="20"/>
        </w:rPr>
        <w:t xml:space="preserve">di acquisto della componente </w:t>
      </w:r>
      <w:r w:rsidRPr="00F81612">
        <w:rPr>
          <w:rFonts w:ascii="Tahoma" w:hAnsi="Tahoma" w:cs="Tahoma"/>
          <w:sz w:val="20"/>
          <w:szCs w:val="20"/>
        </w:rPr>
        <w:t>energia elettrica espresso in €/MWh (di seguito “Pre</w:t>
      </w:r>
      <w:r w:rsidR="00B70713" w:rsidRPr="00F81612">
        <w:rPr>
          <w:rFonts w:ascii="Tahoma" w:hAnsi="Tahoma" w:cs="Tahoma"/>
          <w:sz w:val="20"/>
          <w:szCs w:val="20"/>
        </w:rPr>
        <w:t>zzo Contrattuale”) consegnata ai</w:t>
      </w:r>
      <w:r w:rsidRPr="00F81612">
        <w:rPr>
          <w:rFonts w:ascii="Tahoma" w:hAnsi="Tahoma" w:cs="Tahoma"/>
          <w:sz w:val="20"/>
          <w:szCs w:val="20"/>
        </w:rPr>
        <w:t xml:space="preserve"> Punt</w:t>
      </w:r>
      <w:r w:rsidR="00B70713" w:rsidRPr="00F81612">
        <w:rPr>
          <w:rFonts w:ascii="Tahoma" w:hAnsi="Tahoma" w:cs="Tahoma"/>
          <w:sz w:val="20"/>
          <w:szCs w:val="20"/>
        </w:rPr>
        <w:t>i</w:t>
      </w:r>
      <w:r w:rsidRPr="00F81612">
        <w:rPr>
          <w:rFonts w:ascii="Tahoma" w:hAnsi="Tahoma" w:cs="Tahoma"/>
          <w:sz w:val="20"/>
          <w:szCs w:val="20"/>
        </w:rPr>
        <w:t xml:space="preserve"> di Fornitura (da incrementare di un fattore percentuale relativo alle perdite evitate delle immissioni di energia elettrica) </w:t>
      </w:r>
      <w:r w:rsidR="00307E6B" w:rsidRPr="00F81612">
        <w:rPr>
          <w:rFonts w:ascii="Tahoma" w:hAnsi="Tahoma" w:cs="Tahoma"/>
          <w:sz w:val="20"/>
          <w:szCs w:val="20"/>
        </w:rPr>
        <w:t xml:space="preserve">per tutte le forniture indicate nell’Allegato 1 </w:t>
      </w:r>
      <w:r w:rsidRPr="00F81612">
        <w:rPr>
          <w:rFonts w:ascii="Tahoma" w:hAnsi="Tahoma" w:cs="Tahoma"/>
          <w:sz w:val="20"/>
          <w:szCs w:val="20"/>
        </w:rPr>
        <w:t>è il seguente prezzo:</w:t>
      </w:r>
    </w:p>
    <w:p w:rsidR="00377257" w:rsidRPr="00103AF0" w:rsidRDefault="0073098F" w:rsidP="00377257">
      <w:pPr>
        <w:spacing w:before="240" w:after="240"/>
        <w:rPr>
          <w:rFonts w:ascii="Tahoma" w:hAnsi="Tahoma" w:cs="Tahoma"/>
          <w:b/>
          <w:bCs/>
          <w:sz w:val="20"/>
          <w:szCs w:val="20"/>
        </w:rPr>
      </w:pPr>
      <w:r w:rsidRPr="001A3D7D">
        <w:rPr>
          <w:rFonts w:ascii="Tahoma" w:hAnsi="Tahoma" w:cs="Tahoma"/>
          <w:b/>
          <w:bCs/>
          <w:sz w:val="20"/>
          <w:szCs w:val="20"/>
        </w:rPr>
        <w:t>PUN</w:t>
      </w:r>
      <w:r w:rsidR="00377257" w:rsidRPr="001A3D7D">
        <w:rPr>
          <w:rFonts w:ascii="Tahoma" w:hAnsi="Tahoma" w:cs="Tahoma"/>
          <w:b/>
          <w:bCs/>
          <w:sz w:val="20"/>
          <w:szCs w:val="20"/>
        </w:rPr>
        <w:t xml:space="preserve"> + </w:t>
      </w:r>
      <w:r w:rsidR="000D2170" w:rsidRPr="001A3D7D">
        <w:rPr>
          <w:rFonts w:ascii="Tahoma" w:hAnsi="Tahoma" w:cs="Tahoma"/>
          <w:b/>
          <w:bCs/>
          <w:sz w:val="20"/>
          <w:szCs w:val="20"/>
        </w:rPr>
        <w:t>(K) _____ €/MWh</w:t>
      </w:r>
    </w:p>
    <w:p w:rsidR="00377257" w:rsidRPr="00103AF0" w:rsidRDefault="00377257" w:rsidP="00377257">
      <w:pPr>
        <w:jc w:val="both"/>
        <w:rPr>
          <w:rFonts w:ascii="Tahoma" w:hAnsi="Tahoma" w:cs="Tahoma"/>
          <w:sz w:val="20"/>
          <w:szCs w:val="20"/>
        </w:rPr>
      </w:pPr>
      <w:r w:rsidRPr="00103AF0">
        <w:rPr>
          <w:rFonts w:ascii="Tahoma" w:hAnsi="Tahoma" w:cs="Tahoma"/>
          <w:sz w:val="20"/>
          <w:szCs w:val="20"/>
        </w:rPr>
        <w:t>dove:</w:t>
      </w:r>
    </w:p>
    <w:p w:rsidR="00377257" w:rsidRPr="00103AF0" w:rsidRDefault="00377257" w:rsidP="00377257">
      <w:pPr>
        <w:jc w:val="both"/>
        <w:rPr>
          <w:rFonts w:ascii="Tahoma" w:hAnsi="Tahoma" w:cs="Tahoma"/>
          <w:sz w:val="20"/>
          <w:szCs w:val="20"/>
        </w:rPr>
      </w:pPr>
    </w:p>
    <w:p w:rsidR="00377257" w:rsidRPr="00103AF0" w:rsidRDefault="00377257" w:rsidP="00377257">
      <w:pPr>
        <w:jc w:val="both"/>
        <w:rPr>
          <w:rFonts w:ascii="Tahoma" w:hAnsi="Tahoma" w:cs="Tahoma"/>
          <w:sz w:val="20"/>
          <w:szCs w:val="20"/>
        </w:rPr>
      </w:pPr>
      <w:r w:rsidRPr="00103AF0">
        <w:rPr>
          <w:rFonts w:ascii="Tahoma" w:hAnsi="Tahoma" w:cs="Tahoma"/>
          <w:b/>
          <w:bCs/>
          <w:sz w:val="20"/>
          <w:szCs w:val="20"/>
        </w:rPr>
        <w:t>P</w:t>
      </w:r>
      <w:r w:rsidR="00B70713" w:rsidRPr="00103AF0">
        <w:rPr>
          <w:rFonts w:ascii="Tahoma" w:hAnsi="Tahoma" w:cs="Tahoma"/>
          <w:b/>
          <w:bCs/>
          <w:sz w:val="20"/>
          <w:szCs w:val="20"/>
        </w:rPr>
        <w:t>UN</w:t>
      </w:r>
      <w:r w:rsidRPr="00103AF0">
        <w:rPr>
          <w:rFonts w:ascii="Tahoma" w:hAnsi="Tahoma" w:cs="Tahoma"/>
          <w:sz w:val="20"/>
          <w:szCs w:val="20"/>
        </w:rPr>
        <w:t xml:space="preserve"> è il prezzo orario dell’energia elettrica</w:t>
      </w:r>
      <w:r w:rsidR="00B70713" w:rsidRPr="00103AF0">
        <w:rPr>
          <w:rFonts w:ascii="Tahoma" w:hAnsi="Tahoma" w:cs="Tahoma"/>
          <w:sz w:val="20"/>
          <w:szCs w:val="20"/>
        </w:rPr>
        <w:t xml:space="preserve"> che corrisponde semplicemente alla </w:t>
      </w:r>
      <w:r w:rsidR="00B70713" w:rsidRPr="00103AF0">
        <w:rPr>
          <w:rFonts w:ascii="Tahoma" w:hAnsi="Tahoma" w:cs="Tahoma"/>
          <w:b/>
          <w:bCs/>
          <w:sz w:val="20"/>
          <w:szCs w:val="20"/>
        </w:rPr>
        <w:t>media dei prezzi di vendita zonali,</w:t>
      </w:r>
      <w:r w:rsidR="00B70713" w:rsidRPr="00103AF0">
        <w:rPr>
          <w:rFonts w:ascii="Tahoma" w:hAnsi="Tahoma" w:cs="Tahoma"/>
          <w:sz w:val="20"/>
          <w:szCs w:val="20"/>
        </w:rPr>
        <w:t>  pesata con gli acquisti totali.</w:t>
      </w:r>
      <w:r w:rsidRPr="00103AF0">
        <w:rPr>
          <w:rFonts w:ascii="Tahoma" w:hAnsi="Tahoma" w:cs="Tahoma"/>
          <w:sz w:val="20"/>
          <w:szCs w:val="20"/>
        </w:rPr>
        <w:t xml:space="preserve"> </w:t>
      </w:r>
      <w:r w:rsidR="00817D61" w:rsidRPr="00103AF0">
        <w:rPr>
          <w:rFonts w:ascii="Tahoma" w:hAnsi="Tahoma" w:cs="Tahoma"/>
          <w:sz w:val="20"/>
          <w:szCs w:val="20"/>
        </w:rPr>
        <w:t xml:space="preserve">Il PUN </w:t>
      </w:r>
      <w:r w:rsidRPr="00103AF0">
        <w:rPr>
          <w:rFonts w:ascii="Tahoma" w:hAnsi="Tahoma" w:cs="Tahoma"/>
          <w:sz w:val="20"/>
          <w:szCs w:val="20"/>
        </w:rPr>
        <w:t xml:space="preserve">è disponibile nella sezione “Esiti Mercato” sul sito del Gestore del Mercato Elettrico: </w:t>
      </w:r>
      <w:hyperlink r:id="rId5" w:history="1">
        <w:r w:rsidRPr="00103AF0">
          <w:rPr>
            <w:rFonts w:ascii="Tahoma" w:hAnsi="Tahoma" w:cs="Tahoma"/>
            <w:sz w:val="20"/>
            <w:szCs w:val="20"/>
          </w:rPr>
          <w:t>www.mercatoelettrico.org</w:t>
        </w:r>
      </w:hyperlink>
    </w:p>
    <w:p w:rsidR="00817D61" w:rsidRPr="00103AF0" w:rsidRDefault="00817D61" w:rsidP="00377257">
      <w:pPr>
        <w:jc w:val="both"/>
        <w:rPr>
          <w:rFonts w:ascii="Tahoma" w:hAnsi="Tahoma" w:cs="Tahoma"/>
          <w:sz w:val="20"/>
          <w:szCs w:val="20"/>
        </w:rPr>
      </w:pPr>
    </w:p>
    <w:p w:rsidR="00377257" w:rsidRDefault="00377257" w:rsidP="00377257">
      <w:p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103AF0">
        <w:rPr>
          <w:rFonts w:ascii="Tahoma" w:hAnsi="Tahoma" w:cs="Tahoma"/>
          <w:b/>
          <w:bCs/>
          <w:sz w:val="20"/>
          <w:szCs w:val="20"/>
        </w:rPr>
        <w:t>K</w:t>
      </w:r>
      <w:r w:rsidRPr="00103AF0">
        <w:rPr>
          <w:rFonts w:ascii="Tahoma" w:hAnsi="Tahoma" w:cs="Tahoma"/>
          <w:sz w:val="20"/>
          <w:szCs w:val="20"/>
        </w:rPr>
        <w:t xml:space="preserve"> è </w:t>
      </w:r>
      <w:r w:rsidR="00B70713" w:rsidRPr="00103AF0">
        <w:rPr>
          <w:rFonts w:ascii="Tahoma" w:hAnsi="Tahoma" w:cs="Tahoma"/>
          <w:sz w:val="20"/>
          <w:szCs w:val="20"/>
        </w:rPr>
        <w:t xml:space="preserve">lo spread </w:t>
      </w:r>
      <w:r w:rsidR="000D2170">
        <w:rPr>
          <w:rFonts w:ascii="Tahoma" w:hAnsi="Tahoma" w:cs="Tahoma"/>
          <w:sz w:val="20"/>
          <w:szCs w:val="20"/>
        </w:rPr>
        <w:t xml:space="preserve">espresso in </w:t>
      </w:r>
      <w:r w:rsidRPr="000D2170">
        <w:rPr>
          <w:rFonts w:ascii="Tahoma" w:hAnsi="Tahoma" w:cs="Tahoma"/>
          <w:bCs/>
          <w:sz w:val="20"/>
          <w:szCs w:val="20"/>
        </w:rPr>
        <w:t>€/MWh</w:t>
      </w:r>
    </w:p>
    <w:p w:rsidR="0055687C" w:rsidRDefault="0055687C" w:rsidP="00377257">
      <w:pPr>
        <w:spacing w:after="120"/>
        <w:jc w:val="both"/>
        <w:rPr>
          <w:rFonts w:ascii="Tahoma" w:hAnsi="Tahoma" w:cs="Tahoma"/>
          <w:bCs/>
          <w:sz w:val="20"/>
          <w:szCs w:val="20"/>
        </w:rPr>
      </w:pPr>
    </w:p>
    <w:p w:rsidR="00B70713" w:rsidRPr="00103AF0" w:rsidRDefault="000D2170" w:rsidP="00BC39AE">
      <w:pPr>
        <w:pStyle w:val="Paragrafoelenco"/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OFFERTA A </w:t>
      </w:r>
      <w:r w:rsidR="00B70713" w:rsidRPr="00103AF0">
        <w:rPr>
          <w:rFonts w:ascii="Tahoma" w:hAnsi="Tahoma" w:cs="Tahoma"/>
          <w:b/>
          <w:bCs/>
          <w:sz w:val="20"/>
          <w:szCs w:val="20"/>
        </w:rPr>
        <w:t>TARIFFA FISSA</w:t>
      </w:r>
    </w:p>
    <w:p w:rsidR="00FC08C1" w:rsidRPr="00103AF0" w:rsidRDefault="00FC08C1" w:rsidP="00FC08C1">
      <w:pPr>
        <w:jc w:val="both"/>
        <w:rPr>
          <w:rFonts w:ascii="Tahoma" w:hAnsi="Tahoma" w:cs="Tahoma"/>
          <w:sz w:val="20"/>
          <w:szCs w:val="20"/>
        </w:rPr>
      </w:pPr>
      <w:r w:rsidRPr="00103AF0">
        <w:rPr>
          <w:rFonts w:ascii="Tahoma" w:hAnsi="Tahoma" w:cs="Tahoma"/>
          <w:sz w:val="20"/>
          <w:szCs w:val="20"/>
        </w:rPr>
        <w:t>I</w:t>
      </w:r>
      <w:r w:rsidR="0055687C">
        <w:rPr>
          <w:rFonts w:ascii="Tahoma" w:hAnsi="Tahoma" w:cs="Tahoma"/>
          <w:sz w:val="20"/>
          <w:szCs w:val="20"/>
        </w:rPr>
        <w:t xml:space="preserve">l prezzo fisso di acquisto della componente </w:t>
      </w:r>
      <w:r w:rsidRPr="00103AF0">
        <w:rPr>
          <w:rFonts w:ascii="Tahoma" w:hAnsi="Tahoma" w:cs="Tahoma"/>
          <w:sz w:val="20"/>
          <w:szCs w:val="20"/>
        </w:rPr>
        <w:t xml:space="preserve">energia elettrica espresso in €/MWh (di seguito “Prezzo Contrattuale”) consegnata ai Punti di Fornitura (da incrementare di un fattore percentuale relativo alle perdite evitate delle immissioni di energia elettrica) </w:t>
      </w:r>
      <w:r w:rsidR="00307E6B" w:rsidRPr="00103AF0">
        <w:rPr>
          <w:rFonts w:ascii="Tahoma" w:hAnsi="Tahoma" w:cs="Tahoma"/>
          <w:sz w:val="20"/>
          <w:szCs w:val="20"/>
        </w:rPr>
        <w:t xml:space="preserve">per tutte le forniture indicate nell’Allegato 1 </w:t>
      </w:r>
      <w:r w:rsidRPr="00103AF0">
        <w:rPr>
          <w:rFonts w:ascii="Tahoma" w:hAnsi="Tahoma" w:cs="Tahoma"/>
          <w:sz w:val="20"/>
          <w:szCs w:val="20"/>
        </w:rPr>
        <w:t>è il seguente prezzo:</w:t>
      </w:r>
    </w:p>
    <w:p w:rsidR="00370219" w:rsidRPr="00103AF0" w:rsidRDefault="00370219" w:rsidP="00202B8F">
      <w:pPr>
        <w:jc w:val="both"/>
        <w:rPr>
          <w:rFonts w:ascii="Tahoma" w:hAnsi="Tahoma" w:cs="Tahoma"/>
          <w:sz w:val="20"/>
          <w:szCs w:val="20"/>
        </w:rPr>
      </w:pPr>
    </w:p>
    <w:p w:rsidR="00FC08C1" w:rsidRPr="000D2170" w:rsidRDefault="000D2170" w:rsidP="00202B8F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1A3D7D">
        <w:rPr>
          <w:rFonts w:ascii="Tahoma" w:hAnsi="Tahoma" w:cs="Tahoma"/>
          <w:b/>
          <w:sz w:val="20"/>
          <w:szCs w:val="20"/>
        </w:rPr>
        <w:t>FIX=</w:t>
      </w:r>
      <w:proofErr w:type="spellEnd"/>
      <w:r w:rsidRPr="001A3D7D">
        <w:rPr>
          <w:rFonts w:ascii="Tahoma" w:hAnsi="Tahoma" w:cs="Tahoma"/>
          <w:b/>
          <w:sz w:val="20"/>
          <w:szCs w:val="20"/>
        </w:rPr>
        <w:t xml:space="preserve"> </w:t>
      </w:r>
      <w:r w:rsidR="00FC08C1" w:rsidRPr="001A3D7D">
        <w:rPr>
          <w:rFonts w:ascii="Tahoma" w:hAnsi="Tahoma" w:cs="Tahoma"/>
          <w:b/>
          <w:sz w:val="20"/>
          <w:szCs w:val="20"/>
        </w:rPr>
        <w:t xml:space="preserve"> </w:t>
      </w:r>
      <w:r w:rsidRPr="001A3D7D">
        <w:rPr>
          <w:rFonts w:ascii="Tahoma" w:hAnsi="Tahoma" w:cs="Tahoma"/>
          <w:b/>
          <w:sz w:val="20"/>
          <w:szCs w:val="20"/>
        </w:rPr>
        <w:t xml:space="preserve">F1 ______ </w:t>
      </w:r>
      <w:r w:rsidR="00FC08C1" w:rsidRPr="001A3D7D">
        <w:rPr>
          <w:rFonts w:ascii="Tahoma" w:hAnsi="Tahoma" w:cs="Tahoma"/>
          <w:sz w:val="20"/>
          <w:szCs w:val="20"/>
        </w:rPr>
        <w:t>€/MWh</w:t>
      </w:r>
      <w:r w:rsidRPr="001A3D7D">
        <w:rPr>
          <w:rFonts w:ascii="Tahoma" w:hAnsi="Tahoma" w:cs="Tahoma"/>
          <w:sz w:val="20"/>
          <w:szCs w:val="20"/>
        </w:rPr>
        <w:t xml:space="preserve"> – </w:t>
      </w:r>
      <w:r w:rsidRPr="001A3D7D">
        <w:rPr>
          <w:rFonts w:ascii="Tahoma" w:hAnsi="Tahoma" w:cs="Tahoma"/>
          <w:b/>
          <w:sz w:val="20"/>
          <w:szCs w:val="20"/>
        </w:rPr>
        <w:t xml:space="preserve">F2 ______ </w:t>
      </w:r>
      <w:r w:rsidRPr="001A3D7D">
        <w:rPr>
          <w:rFonts w:ascii="Tahoma" w:hAnsi="Tahoma" w:cs="Tahoma"/>
          <w:sz w:val="20"/>
          <w:szCs w:val="20"/>
        </w:rPr>
        <w:t xml:space="preserve">€/MWh -  </w:t>
      </w:r>
      <w:r w:rsidRPr="001A3D7D">
        <w:rPr>
          <w:rFonts w:ascii="Tahoma" w:hAnsi="Tahoma" w:cs="Tahoma"/>
          <w:b/>
          <w:sz w:val="20"/>
          <w:szCs w:val="20"/>
        </w:rPr>
        <w:t xml:space="preserve">F3 ______ </w:t>
      </w:r>
      <w:r w:rsidRPr="001A3D7D">
        <w:rPr>
          <w:rFonts w:ascii="Tahoma" w:hAnsi="Tahoma" w:cs="Tahoma"/>
          <w:sz w:val="20"/>
          <w:szCs w:val="20"/>
        </w:rPr>
        <w:t>€/MWh</w:t>
      </w:r>
    </w:p>
    <w:p w:rsidR="00202B8F" w:rsidRPr="000D2170" w:rsidRDefault="00202B8F" w:rsidP="00202B8F">
      <w:pPr>
        <w:jc w:val="both"/>
        <w:rPr>
          <w:rFonts w:ascii="Tahoma" w:hAnsi="Tahoma" w:cs="Tahoma"/>
          <w:sz w:val="20"/>
          <w:szCs w:val="20"/>
        </w:rPr>
      </w:pPr>
    </w:p>
    <w:p w:rsidR="00370219" w:rsidRPr="00103AF0" w:rsidRDefault="00370219" w:rsidP="00370219">
      <w:pPr>
        <w:jc w:val="both"/>
        <w:rPr>
          <w:rFonts w:ascii="Tahoma" w:hAnsi="Tahoma" w:cs="Tahoma"/>
          <w:sz w:val="20"/>
          <w:szCs w:val="20"/>
        </w:rPr>
      </w:pPr>
      <w:r w:rsidRPr="00103AF0">
        <w:rPr>
          <w:rFonts w:ascii="Tahoma" w:hAnsi="Tahoma" w:cs="Tahoma"/>
          <w:sz w:val="20"/>
          <w:szCs w:val="20"/>
        </w:rPr>
        <w:t>dove:</w:t>
      </w:r>
    </w:p>
    <w:p w:rsidR="00370219" w:rsidRPr="00103AF0" w:rsidRDefault="00370219" w:rsidP="00202B8F">
      <w:pPr>
        <w:jc w:val="both"/>
        <w:rPr>
          <w:rFonts w:ascii="Tahoma" w:hAnsi="Tahoma" w:cs="Tahoma"/>
          <w:sz w:val="20"/>
          <w:szCs w:val="20"/>
        </w:rPr>
      </w:pPr>
    </w:p>
    <w:p w:rsidR="00307E6B" w:rsidRDefault="00817D61" w:rsidP="000D2170">
      <w:pPr>
        <w:jc w:val="both"/>
        <w:rPr>
          <w:rFonts w:ascii="Tahoma" w:hAnsi="Tahoma" w:cs="Tahoma"/>
          <w:sz w:val="20"/>
          <w:szCs w:val="20"/>
        </w:rPr>
      </w:pPr>
      <w:r w:rsidRPr="00103AF0">
        <w:rPr>
          <w:rFonts w:ascii="Tahoma" w:hAnsi="Tahoma" w:cs="Tahoma"/>
          <w:b/>
          <w:sz w:val="20"/>
          <w:szCs w:val="20"/>
        </w:rPr>
        <w:t>FIX:</w:t>
      </w:r>
      <w:r w:rsidRPr="00103AF0">
        <w:rPr>
          <w:rFonts w:ascii="Tahoma" w:hAnsi="Tahoma" w:cs="Tahoma"/>
          <w:sz w:val="20"/>
          <w:szCs w:val="20"/>
        </w:rPr>
        <w:t xml:space="preserve"> è il prezzo a</w:t>
      </w:r>
      <w:r w:rsidR="00370219" w:rsidRPr="00103AF0">
        <w:rPr>
          <w:rFonts w:ascii="Tahoma" w:hAnsi="Tahoma" w:cs="Tahoma"/>
          <w:sz w:val="20"/>
          <w:szCs w:val="20"/>
        </w:rPr>
        <w:t>pplicato</w:t>
      </w:r>
      <w:r w:rsidRPr="00103AF0">
        <w:rPr>
          <w:rFonts w:ascii="Tahoma" w:hAnsi="Tahoma" w:cs="Tahoma"/>
          <w:sz w:val="20"/>
          <w:szCs w:val="20"/>
        </w:rPr>
        <w:t xml:space="preserve"> che</w:t>
      </w:r>
      <w:r w:rsidR="00202B8F" w:rsidRPr="00103AF0">
        <w:rPr>
          <w:rFonts w:ascii="Tahoma" w:hAnsi="Tahoma" w:cs="Tahoma"/>
          <w:sz w:val="20"/>
          <w:szCs w:val="20"/>
        </w:rPr>
        <w:t xml:space="preserve"> non subirà le evoluzioni del mercato garantendo quindi che il costo della </w:t>
      </w:r>
      <w:r w:rsidR="000D2170">
        <w:rPr>
          <w:rFonts w:ascii="Tahoma" w:hAnsi="Tahoma" w:cs="Tahoma"/>
          <w:sz w:val="20"/>
          <w:szCs w:val="20"/>
        </w:rPr>
        <w:t>Componente energia</w:t>
      </w:r>
      <w:r w:rsidR="00202B8F" w:rsidRPr="00103AF0">
        <w:rPr>
          <w:rFonts w:ascii="Tahoma" w:hAnsi="Tahoma" w:cs="Tahoma"/>
          <w:sz w:val="20"/>
          <w:szCs w:val="20"/>
        </w:rPr>
        <w:t xml:space="preserve"> dipenderà esclusivamente dal consumo</w:t>
      </w:r>
      <w:r w:rsidR="00370219" w:rsidRPr="00103AF0">
        <w:rPr>
          <w:rFonts w:ascii="Tahoma" w:hAnsi="Tahoma" w:cs="Tahoma"/>
          <w:sz w:val="20"/>
          <w:szCs w:val="20"/>
        </w:rPr>
        <w:t xml:space="preserve"> </w:t>
      </w:r>
      <w:r w:rsidR="00307E6B" w:rsidRPr="00103AF0">
        <w:rPr>
          <w:rFonts w:ascii="Tahoma" w:hAnsi="Tahoma" w:cs="Tahoma"/>
          <w:sz w:val="20"/>
          <w:szCs w:val="20"/>
        </w:rPr>
        <w:t>espresso in Fasce Orarie</w:t>
      </w:r>
      <w:r w:rsidR="00202B8F" w:rsidRPr="00103AF0">
        <w:rPr>
          <w:rFonts w:ascii="Tahoma" w:hAnsi="Tahoma" w:cs="Tahoma"/>
          <w:sz w:val="20"/>
          <w:szCs w:val="20"/>
        </w:rPr>
        <w:t>.</w:t>
      </w:r>
    </w:p>
    <w:p w:rsidR="00F81612" w:rsidRDefault="00F81612" w:rsidP="000D2170">
      <w:pPr>
        <w:jc w:val="both"/>
        <w:rPr>
          <w:rFonts w:ascii="Tahoma" w:hAnsi="Tahoma" w:cs="Tahoma"/>
          <w:sz w:val="20"/>
          <w:szCs w:val="20"/>
        </w:rPr>
      </w:pPr>
    </w:p>
    <w:p w:rsidR="00F81612" w:rsidRDefault="00F81612" w:rsidP="000D21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Tale offerta si intende vincolante per il grossista sino al giorno </w:t>
      </w:r>
      <w:r w:rsidR="0055687C">
        <w:rPr>
          <w:rFonts w:ascii="Tahoma" w:hAnsi="Tahoma" w:cs="Tahoma"/>
          <w:sz w:val="20"/>
          <w:szCs w:val="20"/>
        </w:rPr>
        <w:t>28/11/2018</w:t>
      </w:r>
      <w:r>
        <w:rPr>
          <w:rFonts w:ascii="Tahoma" w:hAnsi="Tahoma" w:cs="Tahoma"/>
          <w:sz w:val="20"/>
          <w:szCs w:val="20"/>
        </w:rPr>
        <w:t xml:space="preserve"> ore </w:t>
      </w:r>
      <w:r w:rsidR="0055687C">
        <w:rPr>
          <w:rFonts w:ascii="Tahoma" w:hAnsi="Tahoma" w:cs="Tahoma"/>
          <w:sz w:val="20"/>
          <w:szCs w:val="20"/>
        </w:rPr>
        <w:t>20.00</w:t>
      </w:r>
      <w:r>
        <w:rPr>
          <w:rFonts w:ascii="Tahoma" w:hAnsi="Tahoma" w:cs="Tahoma"/>
          <w:sz w:val="20"/>
          <w:szCs w:val="20"/>
        </w:rPr>
        <w:t xml:space="preserve"> e la società Fermo ASITE sarà libera</w:t>
      </w:r>
      <w:r w:rsidR="0055687C">
        <w:rPr>
          <w:rFonts w:ascii="Tahoma" w:hAnsi="Tahoma" w:cs="Tahoma"/>
          <w:sz w:val="20"/>
          <w:szCs w:val="20"/>
        </w:rPr>
        <w:t xml:space="preserve"> di accettare tale proposta di P</w:t>
      </w:r>
      <w:r>
        <w:rPr>
          <w:rFonts w:ascii="Tahoma" w:hAnsi="Tahoma" w:cs="Tahoma"/>
          <w:sz w:val="20"/>
          <w:szCs w:val="20"/>
        </w:rPr>
        <w:t xml:space="preserve">rezzo </w:t>
      </w:r>
      <w:r w:rsidR="0055687C">
        <w:rPr>
          <w:rFonts w:ascii="Tahoma" w:hAnsi="Tahoma" w:cs="Tahoma"/>
          <w:sz w:val="20"/>
          <w:szCs w:val="20"/>
        </w:rPr>
        <w:t xml:space="preserve">Fisso o Variabile </w:t>
      </w:r>
      <w:r>
        <w:rPr>
          <w:rFonts w:ascii="Tahoma" w:hAnsi="Tahoma" w:cs="Tahoma"/>
          <w:sz w:val="20"/>
          <w:szCs w:val="20"/>
        </w:rPr>
        <w:t>entro i termini sopra indicati.</w:t>
      </w:r>
    </w:p>
    <w:p w:rsidR="0055687C" w:rsidRDefault="0055687C" w:rsidP="000D2170">
      <w:pPr>
        <w:jc w:val="both"/>
        <w:rPr>
          <w:rFonts w:ascii="Tahoma" w:hAnsi="Tahoma" w:cs="Tahoma"/>
          <w:sz w:val="20"/>
          <w:szCs w:val="20"/>
        </w:rPr>
      </w:pPr>
    </w:p>
    <w:p w:rsidR="0055687C" w:rsidRDefault="0055687C" w:rsidP="000D2170">
      <w:pPr>
        <w:jc w:val="both"/>
        <w:rPr>
          <w:rFonts w:ascii="Tahoma" w:hAnsi="Tahoma" w:cs="Tahoma"/>
          <w:sz w:val="20"/>
          <w:szCs w:val="20"/>
        </w:rPr>
      </w:pPr>
    </w:p>
    <w:p w:rsidR="0055687C" w:rsidRDefault="0055687C" w:rsidP="000D21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Luogo, 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</w:t>
      </w:r>
    </w:p>
    <w:p w:rsidR="0055687C" w:rsidRDefault="0055687C" w:rsidP="000D2170">
      <w:pPr>
        <w:jc w:val="both"/>
        <w:rPr>
          <w:rFonts w:ascii="Tahoma" w:hAnsi="Tahoma" w:cs="Tahoma"/>
          <w:sz w:val="20"/>
          <w:szCs w:val="20"/>
        </w:rPr>
      </w:pPr>
    </w:p>
    <w:p w:rsidR="0055687C" w:rsidRPr="000D2170" w:rsidRDefault="0055687C" w:rsidP="000D21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</w:t>
      </w:r>
    </w:p>
    <w:sectPr w:rsidR="0055687C" w:rsidRPr="000D2170" w:rsidSect="001C5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462B"/>
    <w:multiLevelType w:val="hybridMultilevel"/>
    <w:tmpl w:val="338E4FFE"/>
    <w:lvl w:ilvl="0" w:tplc="3D02E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20E09"/>
    <w:multiLevelType w:val="hybridMultilevel"/>
    <w:tmpl w:val="29087A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A30AA"/>
    <w:multiLevelType w:val="hybridMultilevel"/>
    <w:tmpl w:val="4BCC5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947B5"/>
    <w:multiLevelType w:val="hybridMultilevel"/>
    <w:tmpl w:val="7BF84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77257"/>
    <w:rsid w:val="00027ED6"/>
    <w:rsid w:val="00075E09"/>
    <w:rsid w:val="000D2170"/>
    <w:rsid w:val="000D77FC"/>
    <w:rsid w:val="00102D2D"/>
    <w:rsid w:val="00103AF0"/>
    <w:rsid w:val="0010543F"/>
    <w:rsid w:val="00164081"/>
    <w:rsid w:val="001A3D7D"/>
    <w:rsid w:val="001A43F5"/>
    <w:rsid w:val="001C40EA"/>
    <w:rsid w:val="001C5A97"/>
    <w:rsid w:val="001E7AE9"/>
    <w:rsid w:val="00202B8F"/>
    <w:rsid w:val="0028698C"/>
    <w:rsid w:val="002A03DF"/>
    <w:rsid w:val="00307E6B"/>
    <w:rsid w:val="0035694A"/>
    <w:rsid w:val="00360FAE"/>
    <w:rsid w:val="00370219"/>
    <w:rsid w:val="00371011"/>
    <w:rsid w:val="0037694B"/>
    <w:rsid w:val="00377257"/>
    <w:rsid w:val="003873BB"/>
    <w:rsid w:val="003916C8"/>
    <w:rsid w:val="00397FF2"/>
    <w:rsid w:val="0041762F"/>
    <w:rsid w:val="0050190F"/>
    <w:rsid w:val="0055687C"/>
    <w:rsid w:val="0073098F"/>
    <w:rsid w:val="007D005C"/>
    <w:rsid w:val="007F77B0"/>
    <w:rsid w:val="00812BC3"/>
    <w:rsid w:val="00816A5B"/>
    <w:rsid w:val="00817D61"/>
    <w:rsid w:val="00884C3A"/>
    <w:rsid w:val="00930F68"/>
    <w:rsid w:val="00941DF4"/>
    <w:rsid w:val="00967A34"/>
    <w:rsid w:val="00974916"/>
    <w:rsid w:val="00A45148"/>
    <w:rsid w:val="00A85D8C"/>
    <w:rsid w:val="00B62D71"/>
    <w:rsid w:val="00B70713"/>
    <w:rsid w:val="00B86A6F"/>
    <w:rsid w:val="00BC39AE"/>
    <w:rsid w:val="00E3124B"/>
    <w:rsid w:val="00EE4747"/>
    <w:rsid w:val="00F07895"/>
    <w:rsid w:val="00F518D7"/>
    <w:rsid w:val="00F81612"/>
    <w:rsid w:val="00FC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257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7257"/>
    <w:rPr>
      <w:color w:val="0000FF"/>
      <w:u w:val="single"/>
    </w:rPr>
  </w:style>
  <w:style w:type="paragraph" w:styleId="Didascalia">
    <w:name w:val="caption"/>
    <w:basedOn w:val="Normale"/>
    <w:uiPriority w:val="35"/>
    <w:semiHidden/>
    <w:unhideWhenUsed/>
    <w:qFormat/>
    <w:rsid w:val="00377257"/>
    <w:pPr>
      <w:spacing w:after="200"/>
      <w:jc w:val="center"/>
    </w:pPr>
    <w:rPr>
      <w:i/>
      <w:i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77257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2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2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7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707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0713"/>
    <w:rPr>
      <w:b/>
      <w:bCs/>
    </w:rPr>
  </w:style>
  <w:style w:type="character" w:customStyle="1" w:styleId="mytool">
    <w:name w:val="mytool"/>
    <w:basedOn w:val="Carpredefinitoparagrafo"/>
    <w:rsid w:val="002A0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catoelettric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2</cp:revision>
  <cp:lastPrinted>2017-10-18T15:51:00Z</cp:lastPrinted>
  <dcterms:created xsi:type="dcterms:W3CDTF">2018-11-21T10:27:00Z</dcterms:created>
  <dcterms:modified xsi:type="dcterms:W3CDTF">2018-11-21T10:27:00Z</dcterms:modified>
</cp:coreProperties>
</file>